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4B7F" w14:textId="77777777" w:rsidR="00537BE8" w:rsidRDefault="00A01513" w:rsidP="00537BE8">
      <w:pPr>
        <w:jc w:val="center"/>
        <w:rPr>
          <w:rFonts w:asciiTheme="majorHAnsi" w:hAnsiTheme="majorHAnsi"/>
          <w:sz w:val="44"/>
          <w:szCs w:val="44"/>
        </w:rPr>
      </w:pPr>
      <w:r w:rsidRPr="00537BE8">
        <w:rPr>
          <w:rFonts w:asciiTheme="majorHAnsi" w:hAnsiTheme="majorHAnsi"/>
          <w:sz w:val="44"/>
          <w:szCs w:val="44"/>
          <w:lang w:val="en-GB"/>
        </w:rPr>
        <w:t>Call for Applications</w:t>
      </w:r>
      <w:r w:rsidR="00537BE8">
        <w:rPr>
          <w:rFonts w:asciiTheme="majorHAnsi" w:hAnsiTheme="majorHAnsi"/>
          <w:sz w:val="44"/>
          <w:szCs w:val="44"/>
        </w:rPr>
        <w:t xml:space="preserve"> </w:t>
      </w:r>
    </w:p>
    <w:p w14:paraId="77557EBB" w14:textId="25973C6E" w:rsidR="04B316DC" w:rsidRPr="00537BE8" w:rsidRDefault="04B316DC" w:rsidP="00537BE8">
      <w:pPr>
        <w:jc w:val="center"/>
        <w:rPr>
          <w:rFonts w:asciiTheme="majorHAnsi" w:hAnsiTheme="majorHAnsi"/>
          <w:sz w:val="40"/>
          <w:szCs w:val="40"/>
        </w:rPr>
      </w:pPr>
      <w:r w:rsidRPr="00537BE8">
        <w:rPr>
          <w:rFonts w:asciiTheme="majorHAnsi" w:hAnsiTheme="majorHAnsi"/>
          <w:sz w:val="40"/>
          <w:szCs w:val="40"/>
          <w:lang w:val="en-GB"/>
        </w:rPr>
        <w:t xml:space="preserve">Conference Participation Grants for </w:t>
      </w:r>
      <w:r w:rsidR="00A74519" w:rsidRPr="00C35CFF">
        <w:rPr>
          <w:rFonts w:ascii="Aptos Display" w:hAnsi="Aptos Display"/>
          <w:sz w:val="40"/>
          <w:szCs w:val="40"/>
          <w:lang w:val="en-GB"/>
        </w:rPr>
        <w:t>Pharmacy School</w:t>
      </w:r>
      <w:r w:rsidRPr="00537BE8">
        <w:rPr>
          <w:rFonts w:asciiTheme="majorHAnsi" w:hAnsiTheme="majorHAnsi"/>
          <w:sz w:val="40"/>
          <w:szCs w:val="40"/>
          <w:lang w:val="en-GB"/>
        </w:rPr>
        <w:t xml:space="preserve"> URS</w:t>
      </w:r>
      <w:r w:rsidR="00537BE8" w:rsidRPr="00537BE8">
        <w:rPr>
          <w:rFonts w:asciiTheme="majorHAnsi" w:hAnsiTheme="majorHAnsi"/>
          <w:sz w:val="40"/>
          <w:szCs w:val="40"/>
          <w:lang w:val="en-GB"/>
        </w:rPr>
        <w:t xml:space="preserve"> </w:t>
      </w:r>
      <w:r w:rsidRPr="00537BE8">
        <w:rPr>
          <w:rFonts w:asciiTheme="majorHAnsi" w:hAnsiTheme="majorHAnsi"/>
          <w:sz w:val="40"/>
          <w:szCs w:val="40"/>
          <w:lang w:val="en-GB"/>
        </w:rPr>
        <w:t>Students</w:t>
      </w:r>
    </w:p>
    <w:p w14:paraId="5B7D18D5" w14:textId="5C92CDBE" w:rsidR="00A01513" w:rsidRPr="00A01513" w:rsidRDefault="00A01513" w:rsidP="00A41A24">
      <w:pPr>
        <w:jc w:val="both"/>
      </w:pPr>
      <w:r>
        <w:rPr>
          <w:b/>
          <w:bCs/>
          <w:lang w:val="en-GB"/>
        </w:rPr>
        <w:t>Purpose:</w:t>
      </w:r>
      <w:r>
        <w:rPr>
          <w:lang w:val="en-GB"/>
        </w:rPr>
        <w:t xml:space="preserve"> </w:t>
      </w:r>
      <w:r w:rsidR="00C35CFF" w:rsidRPr="00C35CFF">
        <w:rPr>
          <w:rFonts w:ascii="Aptos" w:hAnsi="Aptos"/>
          <w:lang w:val="en-GB"/>
        </w:rPr>
        <w:t>This grant helps Pharmacy and Biotechnology BSc students (Hungarian or English programmes) at the Faculty of Pharmacy, University of Pécs, attend scientific conferences to present their research.</w:t>
      </w:r>
    </w:p>
    <w:p w14:paraId="692E7E31" w14:textId="1D498DD0" w:rsidR="00A01513" w:rsidRPr="00A01513" w:rsidRDefault="00A01513" w:rsidP="00A41A24">
      <w:pPr>
        <w:jc w:val="both"/>
      </w:pPr>
      <w:r>
        <w:rPr>
          <w:b/>
          <w:bCs/>
          <w:lang w:val="en-GB"/>
        </w:rPr>
        <w:t>Application requirements:</w:t>
      </w:r>
      <w:r>
        <w:rPr>
          <w:lang w:val="en-GB"/>
        </w:rPr>
        <w:t xml:space="preserve"> Applicants must meet the following </w:t>
      </w:r>
      <w:r w:rsidR="00C35CFF" w:rsidRPr="00C35CFF">
        <w:rPr>
          <w:rFonts w:ascii="Aptos" w:hAnsi="Aptos"/>
          <w:lang w:val="en-GB"/>
        </w:rPr>
        <w:t>condition</w:t>
      </w:r>
      <w:r>
        <w:rPr>
          <w:lang w:val="en-GB"/>
        </w:rPr>
        <w:t>s:</w:t>
      </w:r>
    </w:p>
    <w:p w14:paraId="37ABFD56" w14:textId="77777777" w:rsidR="00A01513" w:rsidRPr="00A01513" w:rsidRDefault="00A01513" w:rsidP="00A41A24">
      <w:pPr>
        <w:numPr>
          <w:ilvl w:val="0"/>
          <w:numId w:val="1"/>
        </w:numPr>
        <w:jc w:val="both"/>
      </w:pPr>
      <w:r>
        <w:rPr>
          <w:b/>
          <w:bCs/>
          <w:lang w:val="en-GB"/>
        </w:rPr>
        <w:t>Eligibility criteria:</w:t>
      </w:r>
    </w:p>
    <w:p w14:paraId="5C22966B" w14:textId="42E1F3E4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lang w:val="en-GB"/>
        </w:rPr>
        <w:t>Active student status on a degree programme.</w:t>
      </w:r>
    </w:p>
    <w:p w14:paraId="35F18055" w14:textId="5DB355C1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lang w:val="en-GB"/>
        </w:rPr>
        <w:t>A</w:t>
      </w:r>
      <w:r w:rsidR="00C35CFF" w:rsidRPr="00C35CFF">
        <w:rPr>
          <w:rFonts w:ascii="Aptos" w:hAnsi="Aptos"/>
          <w:lang w:val="en-GB"/>
        </w:rPr>
        <w:t>t least one semester of research in the Undergraduate Research Society (URS/TDK), confirmed by the</w:t>
      </w:r>
      <w:r>
        <w:rPr>
          <w:lang w:val="en-GB"/>
        </w:rPr>
        <w:t xml:space="preserve"> supervisor.</w:t>
      </w:r>
    </w:p>
    <w:p w14:paraId="37308300" w14:textId="350A60D5" w:rsidR="00A01513" w:rsidRPr="00A01513" w:rsidRDefault="00C35CFF" w:rsidP="00A41A24">
      <w:pPr>
        <w:numPr>
          <w:ilvl w:val="1"/>
          <w:numId w:val="1"/>
        </w:numPr>
        <w:jc w:val="both"/>
      </w:pPr>
      <w:r w:rsidRPr="00C35CFF">
        <w:rPr>
          <w:rFonts w:ascii="Aptos" w:hAnsi="Aptos"/>
          <w:lang w:val="en-GB"/>
        </w:rPr>
        <w:t xml:space="preserve">Continued URS/TDK research in the semester after applying; </w:t>
      </w:r>
      <w:proofErr w:type="gramStart"/>
      <w:r w:rsidRPr="00C35CFF">
        <w:rPr>
          <w:rFonts w:ascii="Aptos" w:hAnsi="Aptos"/>
          <w:lang w:val="en-GB"/>
        </w:rPr>
        <w:t>otherwise</w:t>
      </w:r>
      <w:proofErr w:type="gramEnd"/>
      <w:r w:rsidRPr="00C35CFF">
        <w:rPr>
          <w:rFonts w:ascii="Aptos" w:hAnsi="Aptos"/>
          <w:lang w:val="en-GB"/>
        </w:rPr>
        <w:t xml:space="preserve"> the grant must be repaid</w:t>
      </w:r>
      <w:r w:rsidR="00A01513">
        <w:rPr>
          <w:lang w:val="en-GB"/>
        </w:rPr>
        <w:t>.</w:t>
      </w:r>
    </w:p>
    <w:p w14:paraId="39BC1B33" w14:textId="27DA9703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lang w:val="en-GB"/>
        </w:rPr>
        <w:t>A</w:t>
      </w:r>
      <w:r w:rsidR="00C35CFF" w:rsidRPr="00C35CFF">
        <w:rPr>
          <w:rFonts w:ascii="Aptos" w:hAnsi="Aptos"/>
          <w:lang w:val="en-GB"/>
        </w:rPr>
        <w:t xml:space="preserve"> short</w:t>
      </w:r>
      <w:r>
        <w:rPr>
          <w:lang w:val="en-GB"/>
        </w:rPr>
        <w:t xml:space="preserve"> report </w:t>
      </w:r>
      <w:r w:rsidR="00C35CFF" w:rsidRPr="00C35CFF">
        <w:rPr>
          <w:rFonts w:ascii="Aptos" w:hAnsi="Aptos"/>
          <w:lang w:val="en-GB"/>
        </w:rPr>
        <w:t>on</w:t>
      </w:r>
      <w:r>
        <w:rPr>
          <w:lang w:val="en-GB"/>
        </w:rPr>
        <w:t xml:space="preserve"> the conference</w:t>
      </w:r>
      <w:r w:rsidR="00C35CFF" w:rsidRPr="00C35CFF">
        <w:rPr>
          <w:rFonts w:ascii="Aptos" w:hAnsi="Aptos"/>
          <w:lang w:val="en-GB"/>
        </w:rPr>
        <w:t xml:space="preserve"> after returning</w:t>
      </w:r>
      <w:r>
        <w:rPr>
          <w:lang w:val="en-GB"/>
        </w:rPr>
        <w:t>.</w:t>
      </w:r>
    </w:p>
    <w:p w14:paraId="33EB074D" w14:textId="2CC1FEB2" w:rsidR="701395F6" w:rsidRDefault="00C35CFF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 w:rsidRPr="00C35CFF">
        <w:rPr>
          <w:rFonts w:ascii="Aptos" w:eastAsia="Aptos" w:hAnsi="Aptos" w:cs="Aptos"/>
          <w:lang w:val="en-GB"/>
        </w:rPr>
        <w:t>Only one author per abstract may be funded for a conference</w:t>
      </w:r>
      <w:r w:rsidR="701395F6">
        <w:rPr>
          <w:rFonts w:ascii="Aptos" w:eastAsia="Aptos" w:hAnsi="Aptos" w:cs="Aptos"/>
          <w:lang w:val="en-GB"/>
        </w:rPr>
        <w:t>.</w:t>
      </w:r>
    </w:p>
    <w:p w14:paraId="2C6AA7E1" w14:textId="2DCA59A0" w:rsidR="701395F6" w:rsidRDefault="00C35CFF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 w:rsidRPr="00C35CFF">
        <w:rPr>
          <w:rFonts w:ascii="Aptos" w:eastAsia="Aptos" w:hAnsi="Aptos" w:cs="Aptos"/>
          <w:lang w:val="en-GB"/>
        </w:rPr>
        <w:t>One grant per</w:t>
      </w:r>
      <w:r w:rsidR="701395F6">
        <w:rPr>
          <w:rFonts w:ascii="Aptos" w:eastAsia="Aptos" w:hAnsi="Aptos" w:cs="Aptos"/>
          <w:lang w:val="en-GB"/>
        </w:rPr>
        <w:t xml:space="preserve"> applicant per year.</w:t>
      </w:r>
    </w:p>
    <w:p w14:paraId="006C53E4" w14:textId="46B43005" w:rsidR="00A01513" w:rsidRPr="00A01513" w:rsidRDefault="00A01513" w:rsidP="00A41A24">
      <w:pPr>
        <w:numPr>
          <w:ilvl w:val="0"/>
          <w:numId w:val="1"/>
        </w:numPr>
        <w:jc w:val="both"/>
      </w:pPr>
      <w:r>
        <w:rPr>
          <w:b/>
          <w:bCs/>
          <w:lang w:val="en-GB"/>
        </w:rPr>
        <w:t>Grant amount and conditions:</w:t>
      </w:r>
    </w:p>
    <w:p w14:paraId="78F03F5B" w14:textId="216DAF6B" w:rsidR="00A41A24" w:rsidRDefault="00C35CFF" w:rsidP="00A41A24">
      <w:pPr>
        <w:numPr>
          <w:ilvl w:val="1"/>
          <w:numId w:val="1"/>
        </w:numPr>
        <w:jc w:val="both"/>
      </w:pPr>
      <w:r w:rsidRPr="00C35CFF">
        <w:rPr>
          <w:rFonts w:ascii="Aptos" w:hAnsi="Aptos"/>
          <w:lang w:val="en-GB"/>
        </w:rPr>
        <w:t>O</w:t>
      </w:r>
      <w:r w:rsidR="00A41A24">
        <w:rPr>
          <w:lang w:val="en-GB"/>
        </w:rPr>
        <w:t xml:space="preserve">ne-off </w:t>
      </w:r>
      <w:r w:rsidRPr="00C35CFF">
        <w:rPr>
          <w:rFonts w:ascii="Aptos" w:hAnsi="Aptos"/>
          <w:lang w:val="en-GB"/>
        </w:rPr>
        <w:t>grant</w:t>
      </w:r>
      <w:r w:rsidR="00A41A24">
        <w:rPr>
          <w:lang w:val="en-GB"/>
        </w:rPr>
        <w:t xml:space="preserve"> of up to HUF 100,000 net.</w:t>
      </w:r>
    </w:p>
    <w:p w14:paraId="56DAF591" w14:textId="0CAC90EA" w:rsidR="00A01513" w:rsidRPr="00A01513" w:rsidRDefault="00C35CFF" w:rsidP="00A41A24">
      <w:pPr>
        <w:numPr>
          <w:ilvl w:val="1"/>
          <w:numId w:val="1"/>
        </w:numPr>
        <w:jc w:val="both"/>
      </w:pPr>
      <w:r w:rsidRPr="00C35CFF">
        <w:rPr>
          <w:rFonts w:ascii="Aptos" w:hAnsi="Aptos"/>
          <w:lang w:val="en-GB"/>
        </w:rPr>
        <w:t>Covers registration, travel, accommodation and other conference costs (e.g. local transport)</w:t>
      </w:r>
      <w:r w:rsidR="00A01513">
        <w:rPr>
          <w:lang w:val="en-GB"/>
        </w:rPr>
        <w:t>.</w:t>
      </w:r>
    </w:p>
    <w:p w14:paraId="7229DC54" w14:textId="2C11AA86" w:rsidR="07AC5ED3" w:rsidRDefault="00C35CFF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 w:rsidRPr="00C35CFF">
        <w:rPr>
          <w:rFonts w:ascii="Aptos" w:eastAsia="Aptos" w:hAnsi="Aptos" w:cs="Aptos"/>
          <w:lang w:val="en-GB"/>
        </w:rPr>
        <w:t>Costs above the maximum must be covered from other sources, confirmed in advanc</w:t>
      </w:r>
      <w:r w:rsidR="07AC5ED3">
        <w:rPr>
          <w:rFonts w:ascii="Aptos" w:eastAsia="Aptos" w:hAnsi="Aptos" w:cs="Aptos"/>
          <w:lang w:val="en-GB"/>
        </w:rPr>
        <w:t>e.</w:t>
      </w:r>
    </w:p>
    <w:p w14:paraId="6A8EB659" w14:textId="5E620C02" w:rsidR="0210EBA9" w:rsidRDefault="00C35CFF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 w:rsidRPr="00C35CFF">
        <w:rPr>
          <w:rFonts w:ascii="Aptos" w:eastAsia="Aptos" w:hAnsi="Aptos" w:cs="Aptos"/>
          <w:lang w:val="en-GB"/>
        </w:rPr>
        <w:t>Only actual costs are paid if they are</w:t>
      </w:r>
      <w:r w:rsidR="0210EBA9">
        <w:rPr>
          <w:rFonts w:ascii="Aptos" w:eastAsia="Aptos" w:hAnsi="Aptos" w:cs="Aptos"/>
          <w:lang w:val="en-GB"/>
        </w:rPr>
        <w:t xml:space="preserve"> lower than the grant.</w:t>
      </w:r>
    </w:p>
    <w:p w14:paraId="68B620F9" w14:textId="73C8E152" w:rsidR="0210EBA9" w:rsidRDefault="0210EBA9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  <w:lang w:val="en-GB"/>
        </w:rPr>
        <w:t>Appl</w:t>
      </w:r>
      <w:r w:rsidR="00C35CFF" w:rsidRPr="00C35CFF">
        <w:rPr>
          <w:rFonts w:ascii="Aptos" w:eastAsia="Aptos" w:hAnsi="Aptos" w:cs="Aptos"/>
          <w:lang w:val="en-GB"/>
        </w:rPr>
        <w:t>y</w:t>
      </w:r>
      <w:r>
        <w:rPr>
          <w:rFonts w:ascii="Aptos" w:eastAsia="Aptos" w:hAnsi="Aptos" w:cs="Aptos"/>
          <w:lang w:val="en-GB"/>
        </w:rPr>
        <w:t xml:space="preserve"> at least 30 days before a conference in Hungary or 60 days before </w:t>
      </w:r>
      <w:r w:rsidR="00C35CFF" w:rsidRPr="00C35CFF">
        <w:rPr>
          <w:rFonts w:ascii="Aptos" w:eastAsia="Aptos" w:hAnsi="Aptos" w:cs="Aptos"/>
          <w:lang w:val="en-GB"/>
        </w:rPr>
        <w:t>on</w:t>
      </w:r>
      <w:r>
        <w:rPr>
          <w:rFonts w:ascii="Aptos" w:eastAsia="Aptos" w:hAnsi="Aptos" w:cs="Aptos"/>
          <w:lang w:val="en-GB"/>
        </w:rPr>
        <w:t>e abroad.</w:t>
      </w:r>
    </w:p>
    <w:p w14:paraId="6404C844" w14:textId="69A6A09C" w:rsidR="0210EBA9" w:rsidRDefault="0210EBA9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  <w:lang w:val="en-GB"/>
        </w:rPr>
        <w:t>For</w:t>
      </w:r>
      <w:r w:rsidR="00C35CFF" w:rsidRPr="00C35CFF">
        <w:rPr>
          <w:rFonts w:ascii="Aptos" w:eastAsia="Aptos" w:hAnsi="Aptos" w:cs="Aptos"/>
          <w:lang w:val="en-GB"/>
        </w:rPr>
        <w:t xml:space="preserve">eign-currency costs must be converted to HUF at the Magyar </w:t>
      </w:r>
      <w:proofErr w:type="spellStart"/>
      <w:r w:rsidR="00C35CFF" w:rsidRPr="00C35CFF">
        <w:rPr>
          <w:rFonts w:ascii="Aptos" w:eastAsia="Aptos" w:hAnsi="Aptos" w:cs="Aptos"/>
          <w:lang w:val="en-GB"/>
        </w:rPr>
        <w:t>Nemzeti</w:t>
      </w:r>
      <w:proofErr w:type="spellEnd"/>
      <w:r w:rsidR="00C35CFF" w:rsidRPr="00C35CFF">
        <w:rPr>
          <w:rFonts w:ascii="Aptos" w:eastAsia="Aptos" w:hAnsi="Aptos" w:cs="Aptos"/>
          <w:lang w:val="en-GB"/>
        </w:rPr>
        <w:t xml:space="preserve"> Bank (MNB) rat</w:t>
      </w:r>
      <w:r>
        <w:rPr>
          <w:rFonts w:ascii="Aptos" w:eastAsia="Aptos" w:hAnsi="Aptos" w:cs="Aptos"/>
          <w:lang w:val="en-GB"/>
        </w:rPr>
        <w:t>e on the date of application.</w:t>
      </w:r>
    </w:p>
    <w:p w14:paraId="3BB3B2D0" w14:textId="13AA36AB" w:rsidR="0A564113" w:rsidRPr="00C76574" w:rsidRDefault="0A564113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  <w:lang w:val="en-GB"/>
        </w:rPr>
        <w:t xml:space="preserve">Applications </w:t>
      </w:r>
      <w:r w:rsidR="00C35CFF" w:rsidRPr="00C35CFF">
        <w:rPr>
          <w:rFonts w:ascii="Aptos" w:eastAsia="Aptos" w:hAnsi="Aptos" w:cs="Aptos"/>
          <w:lang w:val="en-GB"/>
        </w:rPr>
        <w:t>with</w:t>
      </w:r>
      <w:r>
        <w:rPr>
          <w:rFonts w:ascii="Aptos" w:eastAsia="Aptos" w:hAnsi="Aptos" w:cs="Aptos"/>
          <w:lang w:val="en-GB"/>
        </w:rPr>
        <w:t xml:space="preserve"> false information will </w:t>
      </w:r>
      <w:r w:rsidR="00C35CFF" w:rsidRPr="00C35CFF">
        <w:rPr>
          <w:rFonts w:ascii="Aptos" w:eastAsia="Aptos" w:hAnsi="Aptos" w:cs="Aptos"/>
          <w:lang w:val="en-GB"/>
        </w:rPr>
        <w:t>be rejected</w:t>
      </w:r>
      <w:r>
        <w:rPr>
          <w:rFonts w:ascii="Aptos" w:eastAsia="Aptos" w:hAnsi="Aptos" w:cs="Aptos"/>
          <w:lang w:val="en-GB"/>
        </w:rPr>
        <w:t>.</w:t>
      </w:r>
    </w:p>
    <w:p w14:paraId="3D706504" w14:textId="77777777" w:rsidR="00C76574" w:rsidRDefault="00C76574" w:rsidP="00C76574">
      <w:pPr>
        <w:jc w:val="both"/>
        <w:rPr>
          <w:rFonts w:ascii="Aptos" w:eastAsia="Aptos" w:hAnsi="Aptos" w:cs="Aptos"/>
        </w:rPr>
      </w:pPr>
    </w:p>
    <w:p w14:paraId="40257B8B" w14:textId="77777777" w:rsidR="00A01513" w:rsidRPr="00A01513" w:rsidRDefault="00A01513" w:rsidP="00A41A24">
      <w:pPr>
        <w:numPr>
          <w:ilvl w:val="0"/>
          <w:numId w:val="1"/>
        </w:numPr>
        <w:jc w:val="both"/>
      </w:pPr>
      <w:r>
        <w:rPr>
          <w:b/>
          <w:bCs/>
          <w:lang w:val="en-GB"/>
        </w:rPr>
        <w:lastRenderedPageBreak/>
        <w:t>Required application documents:</w:t>
      </w:r>
    </w:p>
    <w:p w14:paraId="790147C1" w14:textId="77777777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lang w:val="en-GB"/>
        </w:rPr>
        <w:t>A completed application form.</w:t>
      </w:r>
    </w:p>
    <w:p w14:paraId="75115B06" w14:textId="20F3B591" w:rsidR="00A01513" w:rsidRPr="00A01513" w:rsidRDefault="00A01513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  <w:lang w:val="en-GB"/>
        </w:rPr>
        <w:t xml:space="preserve">The </w:t>
      </w:r>
      <w:r w:rsidR="00C35CFF">
        <w:rPr>
          <w:rFonts w:ascii="Aptos" w:eastAsia="Aptos" w:hAnsi="Aptos" w:cs="Aptos"/>
          <w:lang w:val="en-GB"/>
        </w:rPr>
        <w:t xml:space="preserve">accepted </w:t>
      </w:r>
      <w:r>
        <w:rPr>
          <w:rFonts w:ascii="Aptos" w:eastAsia="Aptos" w:hAnsi="Aptos" w:cs="Aptos"/>
          <w:lang w:val="en-GB"/>
        </w:rPr>
        <w:t>abstract of the poster or oral presentation.</w:t>
      </w:r>
    </w:p>
    <w:p w14:paraId="042CC3A1" w14:textId="7FC9C380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rFonts w:ascii="Aptos" w:eastAsia="Aptos" w:hAnsi="Aptos" w:cs="Aptos"/>
          <w:lang w:val="en-GB"/>
        </w:rPr>
        <w:t>A supervisor</w:t>
      </w:r>
      <w:r w:rsidR="00C35CFF">
        <w:rPr>
          <w:rFonts w:ascii="Aptos" w:eastAsia="Aptos" w:hAnsi="Aptos" w:cs="Aptos"/>
          <w:lang w:val="en-GB"/>
        </w:rPr>
        <w:t>’</w:t>
      </w:r>
      <w:r w:rsidR="00C35CFF" w:rsidRPr="00C35CFF">
        <w:rPr>
          <w:rFonts w:ascii="Aptos" w:eastAsia="Aptos" w:hAnsi="Aptos" w:cs="Aptos"/>
          <w:lang w:val="en-GB"/>
        </w:rPr>
        <w:t>s recommendation</w:t>
      </w:r>
      <w:r>
        <w:rPr>
          <w:rFonts w:ascii="Aptos" w:eastAsia="Aptos" w:hAnsi="Aptos" w:cs="Aptos"/>
          <w:lang w:val="en-GB"/>
        </w:rPr>
        <w:t>.</w:t>
      </w:r>
    </w:p>
    <w:p w14:paraId="4459A56B" w14:textId="62563C85" w:rsidR="00A01513" w:rsidRPr="00AD7B0E" w:rsidRDefault="066EE8A5" w:rsidP="00A41A24">
      <w:pPr>
        <w:numPr>
          <w:ilvl w:val="1"/>
          <w:numId w:val="1"/>
        </w:numPr>
        <w:jc w:val="both"/>
      </w:pPr>
      <w:r>
        <w:rPr>
          <w:lang w:val="en-GB"/>
        </w:rPr>
        <w:t>A summary of URS/TDK achievements to date.</w:t>
      </w:r>
    </w:p>
    <w:p w14:paraId="456986FD" w14:textId="2247023A" w:rsidR="00A01513" w:rsidRPr="00D53A62" w:rsidRDefault="43E49E35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  <w:lang w:val="en-GB"/>
        </w:rPr>
        <w:t xml:space="preserve">The amount requested </w:t>
      </w:r>
      <w:r w:rsidR="00C35CFF" w:rsidRPr="00C35CFF">
        <w:rPr>
          <w:rFonts w:ascii="Aptos" w:eastAsia="Aptos" w:hAnsi="Aptos" w:cs="Aptos"/>
          <w:lang w:val="en-GB"/>
        </w:rPr>
        <w:t>with a cost breakdown, and confirmation of funding for any costs above the maximum</w:t>
      </w:r>
      <w:r>
        <w:rPr>
          <w:rFonts w:ascii="Aptos" w:eastAsia="Aptos" w:hAnsi="Aptos" w:cs="Aptos"/>
          <w:lang w:val="en-GB"/>
        </w:rPr>
        <w:t>.</w:t>
      </w:r>
    </w:p>
    <w:p w14:paraId="38D7628A" w14:textId="2FC3BA98" w:rsidR="552C3C10" w:rsidRDefault="00C35CFF" w:rsidP="0E7569D3">
      <w:pPr>
        <w:numPr>
          <w:ilvl w:val="1"/>
          <w:numId w:val="1"/>
        </w:numPr>
        <w:jc w:val="both"/>
        <w:rPr>
          <w:rFonts w:ascii="Aptos" w:eastAsia="Aptos" w:hAnsi="Aptos" w:cs="Aptos"/>
        </w:rPr>
      </w:pPr>
      <w:r w:rsidRPr="00C35CFF">
        <w:rPr>
          <w:rFonts w:ascii="Aptos" w:eastAsia="Aptos" w:hAnsi="Aptos" w:cs="Aptos"/>
          <w:lang w:val="en-GB"/>
        </w:rPr>
        <w:t>The conference announcement or webpage (venue, dates, organiser)</w:t>
      </w:r>
      <w:r w:rsidR="552C3C10">
        <w:rPr>
          <w:rFonts w:ascii="Aptos" w:eastAsia="Aptos" w:hAnsi="Aptos" w:cs="Aptos"/>
          <w:lang w:val="en-GB"/>
        </w:rPr>
        <w:t>.</w:t>
      </w:r>
    </w:p>
    <w:p w14:paraId="346287E6" w14:textId="77777777" w:rsidR="00A01513" w:rsidRPr="00A01513" w:rsidRDefault="00A01513" w:rsidP="00A41A24">
      <w:pPr>
        <w:numPr>
          <w:ilvl w:val="0"/>
          <w:numId w:val="1"/>
        </w:numPr>
        <w:jc w:val="both"/>
      </w:pPr>
      <w:r>
        <w:rPr>
          <w:b/>
          <w:bCs/>
          <w:lang w:val="en-GB"/>
        </w:rPr>
        <w:t>Application deadline:</w:t>
      </w:r>
    </w:p>
    <w:p w14:paraId="43045B6B" w14:textId="7B2EFA17" w:rsidR="00A01513" w:rsidRPr="00A01513" w:rsidRDefault="00C35CFF" w:rsidP="00A41A24">
      <w:pPr>
        <w:numPr>
          <w:ilvl w:val="1"/>
          <w:numId w:val="1"/>
        </w:numPr>
        <w:jc w:val="both"/>
      </w:pPr>
      <w:r w:rsidRPr="00C35CFF">
        <w:rPr>
          <w:rFonts w:ascii="Aptos" w:hAnsi="Aptos"/>
          <w:lang w:val="en-GB"/>
        </w:rPr>
        <w:t>Rolling,</w:t>
      </w:r>
      <w:r w:rsidR="00A01513">
        <w:rPr>
          <w:lang w:val="en-GB"/>
        </w:rPr>
        <w:t xml:space="preserve"> until </w:t>
      </w:r>
      <w:r w:rsidRPr="00C35CFF">
        <w:rPr>
          <w:rFonts w:ascii="Aptos" w:hAnsi="Aptos"/>
          <w:lang w:val="en-GB"/>
        </w:rPr>
        <w:t>funds run out</w:t>
      </w:r>
      <w:r w:rsidR="00A01513">
        <w:rPr>
          <w:lang w:val="en-GB"/>
        </w:rPr>
        <w:t>.</w:t>
      </w:r>
    </w:p>
    <w:p w14:paraId="1934020C" w14:textId="77777777" w:rsidR="00A01513" w:rsidRPr="00A01513" w:rsidRDefault="00A01513" w:rsidP="00A41A24">
      <w:pPr>
        <w:numPr>
          <w:ilvl w:val="0"/>
          <w:numId w:val="1"/>
        </w:numPr>
        <w:jc w:val="both"/>
      </w:pPr>
      <w:r>
        <w:rPr>
          <w:b/>
          <w:bCs/>
          <w:lang w:val="en-GB"/>
        </w:rPr>
        <w:t>Assessment:</w:t>
      </w:r>
    </w:p>
    <w:p w14:paraId="7A107681" w14:textId="397308B1" w:rsidR="36632DB6" w:rsidRDefault="00C35CFF" w:rsidP="0E7569D3">
      <w:pPr>
        <w:numPr>
          <w:ilvl w:val="1"/>
          <w:numId w:val="1"/>
        </w:numPr>
        <w:jc w:val="both"/>
      </w:pPr>
      <w:r w:rsidRPr="00C35CFF">
        <w:rPr>
          <w:rFonts w:ascii="Aptos" w:hAnsi="Aptos"/>
          <w:lang w:val="en-GB"/>
        </w:rPr>
        <w:t>Send applications</w:t>
      </w:r>
      <w:r w:rsidR="36632DB6">
        <w:rPr>
          <w:lang w:val="en-GB"/>
        </w:rPr>
        <w:t xml:space="preserve"> to the Chair of the </w:t>
      </w:r>
      <w:r w:rsidRPr="00C35CFF">
        <w:rPr>
          <w:rFonts w:ascii="Aptos" w:hAnsi="Aptos"/>
          <w:lang w:val="en-GB"/>
        </w:rPr>
        <w:t>Pharmacy School</w:t>
      </w:r>
      <w:r w:rsidR="36632DB6">
        <w:rPr>
          <w:lang w:val="en-GB"/>
        </w:rPr>
        <w:t xml:space="preserve"> URS/TDK Committee at horvath.gyorgyi@gytk.pte.hu.</w:t>
      </w:r>
    </w:p>
    <w:p w14:paraId="7B3F4898" w14:textId="1CD0E39B" w:rsidR="00A01513" w:rsidRPr="00A01513" w:rsidRDefault="00A01513" w:rsidP="00A41A24">
      <w:pPr>
        <w:numPr>
          <w:ilvl w:val="1"/>
          <w:numId w:val="1"/>
        </w:numPr>
        <w:jc w:val="both"/>
      </w:pPr>
      <w:r>
        <w:rPr>
          <w:lang w:val="en-GB"/>
        </w:rPr>
        <w:t xml:space="preserve">The </w:t>
      </w:r>
      <w:r w:rsidR="00C35CFF" w:rsidRPr="00C35CFF">
        <w:rPr>
          <w:rFonts w:ascii="Aptos" w:hAnsi="Aptos"/>
          <w:lang w:val="en-GB"/>
        </w:rPr>
        <w:t>Pharmacy School URS/TDK Committee considers the conference</w:t>
      </w:r>
      <w:r w:rsidR="00C35CFF">
        <w:rPr>
          <w:rFonts w:ascii="Aptos" w:hAnsi="Aptos"/>
          <w:lang w:val="en-GB"/>
        </w:rPr>
        <w:t>’</w:t>
      </w:r>
      <w:r w:rsidR="00C35CFF" w:rsidRPr="00C35CFF">
        <w:rPr>
          <w:rFonts w:ascii="Aptos" w:hAnsi="Aptos"/>
          <w:lang w:val="en-GB"/>
        </w:rPr>
        <w:t>s relevance, the novelty of the research, the applicant</w:t>
      </w:r>
      <w:r w:rsidR="00C35CFF">
        <w:rPr>
          <w:rFonts w:ascii="Aptos" w:hAnsi="Aptos"/>
          <w:lang w:val="en-GB"/>
        </w:rPr>
        <w:t>’</w:t>
      </w:r>
      <w:r w:rsidR="00C35CFF" w:rsidRPr="00C35CFF">
        <w:rPr>
          <w:rFonts w:ascii="Aptos" w:hAnsi="Aptos"/>
          <w:lang w:val="en-GB"/>
        </w:rPr>
        <w:t>s URS/TDK record and a realistic budget</w:t>
      </w:r>
      <w:r>
        <w:rPr>
          <w:lang w:val="en-GB"/>
        </w:rPr>
        <w:t>.</w:t>
      </w:r>
    </w:p>
    <w:p w14:paraId="45D0DEF0" w14:textId="5A99A6BB" w:rsidR="00A01513" w:rsidRPr="00A01513" w:rsidRDefault="00A01513" w:rsidP="00856871">
      <w:pPr>
        <w:pStyle w:val="Listaszerbekezds"/>
        <w:numPr>
          <w:ilvl w:val="1"/>
          <w:numId w:val="1"/>
        </w:numPr>
        <w:jc w:val="both"/>
      </w:pPr>
      <w:r>
        <w:rPr>
          <w:lang w:val="en-GB"/>
        </w:rPr>
        <w:t xml:space="preserve">Applicants </w:t>
      </w:r>
      <w:r w:rsidR="00C35CFF" w:rsidRPr="00C35CFF">
        <w:rPr>
          <w:rFonts w:ascii="Aptos" w:hAnsi="Aptos"/>
          <w:lang w:val="en-GB"/>
        </w:rPr>
        <w:t>ar</w:t>
      </w:r>
      <w:r>
        <w:rPr>
          <w:lang w:val="en-GB"/>
        </w:rPr>
        <w:t>e notified by email within 10 days.</w:t>
      </w:r>
    </w:p>
    <w:p w14:paraId="32FC4093" w14:textId="77777777" w:rsidR="0025280E" w:rsidRDefault="00A01513" w:rsidP="0025280E">
      <w:pPr>
        <w:jc w:val="both"/>
      </w:pPr>
      <w:r>
        <w:rPr>
          <w:b/>
          <w:bCs/>
          <w:lang w:val="en-GB"/>
        </w:rPr>
        <w:t>Contact:</w:t>
      </w:r>
    </w:p>
    <w:p w14:paraId="12DC3806" w14:textId="3A6B8E17" w:rsidR="00A01513" w:rsidRDefault="0086375C" w:rsidP="0025280E">
      <w:pPr>
        <w:pStyle w:val="Listaszerbekezds"/>
        <w:numPr>
          <w:ilvl w:val="0"/>
          <w:numId w:val="7"/>
        </w:numPr>
        <w:ind w:left="1418"/>
        <w:jc w:val="both"/>
      </w:pPr>
      <w:r>
        <w:rPr>
          <w:lang w:val="en-GB"/>
        </w:rPr>
        <w:t xml:space="preserve">Dr Györgyi Horváth – Chair of the </w:t>
      </w:r>
      <w:r w:rsidR="00C35CFF" w:rsidRPr="00C35CFF">
        <w:rPr>
          <w:rFonts w:ascii="Aptos" w:hAnsi="Aptos"/>
          <w:lang w:val="en-GB"/>
        </w:rPr>
        <w:t>Pharmacy School</w:t>
      </w:r>
      <w:r>
        <w:rPr>
          <w:lang w:val="en-GB"/>
        </w:rPr>
        <w:t xml:space="preserve"> URS/TDK Committee; horvath.gyorgyi@gytk.pte.hu</w:t>
      </w:r>
    </w:p>
    <w:sectPr w:rsidR="00A015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344E" w14:textId="77777777" w:rsidR="00886A20" w:rsidRDefault="00886A20" w:rsidP="001E517A">
      <w:pPr>
        <w:spacing w:after="0" w:line="240" w:lineRule="auto"/>
      </w:pPr>
      <w:r>
        <w:separator/>
      </w:r>
    </w:p>
  </w:endnote>
  <w:endnote w:type="continuationSeparator" w:id="0">
    <w:p w14:paraId="316071B7" w14:textId="77777777" w:rsidR="00886A20" w:rsidRDefault="00886A20" w:rsidP="001E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D4E3" w14:textId="77777777" w:rsidR="00A74519" w:rsidRDefault="00A7451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E3ECEEF" w14:paraId="31F05487" w14:textId="77777777" w:rsidTr="6E3ECEEF">
      <w:trPr>
        <w:trHeight w:val="300"/>
      </w:trPr>
      <w:tc>
        <w:tcPr>
          <w:tcW w:w="3020" w:type="dxa"/>
        </w:tcPr>
        <w:p w14:paraId="30DBB51D" w14:textId="42B9EC64" w:rsidR="6E3ECEEF" w:rsidRDefault="6E3ECEEF" w:rsidP="6E3ECEEF">
          <w:pPr>
            <w:pStyle w:val="lfej"/>
            <w:ind w:left="-115"/>
          </w:pPr>
        </w:p>
      </w:tc>
      <w:tc>
        <w:tcPr>
          <w:tcW w:w="3020" w:type="dxa"/>
        </w:tcPr>
        <w:p w14:paraId="07D1AD5D" w14:textId="774FE577" w:rsidR="6E3ECEEF" w:rsidRDefault="6E3ECEEF" w:rsidP="6E3ECEEF">
          <w:pPr>
            <w:pStyle w:val="lfej"/>
            <w:jc w:val="center"/>
          </w:pPr>
        </w:p>
      </w:tc>
      <w:tc>
        <w:tcPr>
          <w:tcW w:w="3020" w:type="dxa"/>
        </w:tcPr>
        <w:p w14:paraId="2A72DA99" w14:textId="415A5880" w:rsidR="6E3ECEEF" w:rsidRDefault="6E3ECEEF" w:rsidP="6E3ECEEF">
          <w:pPr>
            <w:pStyle w:val="lfej"/>
            <w:ind w:right="-115"/>
            <w:jc w:val="right"/>
          </w:pPr>
        </w:p>
      </w:tc>
    </w:tr>
  </w:tbl>
  <w:p w14:paraId="47DE34CE" w14:textId="1CF7E09B" w:rsidR="6E3ECEEF" w:rsidRDefault="6E3ECEEF" w:rsidP="6E3ECEE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48A8" w14:textId="77777777" w:rsidR="00A74519" w:rsidRDefault="00A745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ECCB" w14:textId="77777777" w:rsidR="00886A20" w:rsidRDefault="00886A20" w:rsidP="001E517A">
      <w:pPr>
        <w:spacing w:after="0" w:line="240" w:lineRule="auto"/>
      </w:pPr>
      <w:r>
        <w:separator/>
      </w:r>
    </w:p>
  </w:footnote>
  <w:footnote w:type="continuationSeparator" w:id="0">
    <w:p w14:paraId="01D5FD16" w14:textId="77777777" w:rsidR="00886A20" w:rsidRDefault="00886A20" w:rsidP="001E5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17D" w14:textId="77777777" w:rsidR="00A74519" w:rsidRDefault="00A7451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8618" w14:textId="33074B69" w:rsidR="001E517A" w:rsidRDefault="001E517A" w:rsidP="6E3ECEEF">
    <w:pPr>
      <w:pStyle w:val="lfej"/>
    </w:pPr>
    <w:r>
      <w:rPr>
        <w:lang w:val="en-GB"/>
      </w:rPr>
      <w:t>UP Faculty of Pharmacy – Conference Participation Grants</w:t>
    </w:r>
    <w:r>
      <w:rPr>
        <w:lang w:val="en-GB"/>
      </w:rPr>
      <w:tab/>
      <w:t>2026/2027</w:t>
    </w:r>
  </w:p>
  <w:p w14:paraId="480D1982" w14:textId="77777777" w:rsidR="001E517A" w:rsidRDefault="001E51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6B35" w14:textId="77777777" w:rsidR="00A74519" w:rsidRDefault="00A7451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57F"/>
    <w:multiLevelType w:val="hybridMultilevel"/>
    <w:tmpl w:val="A568EF5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7C88"/>
    <w:multiLevelType w:val="multilevel"/>
    <w:tmpl w:val="3AC6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820CA"/>
    <w:multiLevelType w:val="multilevel"/>
    <w:tmpl w:val="38CC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C235A"/>
    <w:multiLevelType w:val="hybridMultilevel"/>
    <w:tmpl w:val="CE6A46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2CB6"/>
    <w:multiLevelType w:val="hybridMultilevel"/>
    <w:tmpl w:val="EF4E4A0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5166A"/>
    <w:multiLevelType w:val="hybridMultilevel"/>
    <w:tmpl w:val="7ED63672"/>
    <w:lvl w:ilvl="0" w:tplc="008088E4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="Courier New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C5044"/>
    <w:multiLevelType w:val="multilevel"/>
    <w:tmpl w:val="3AC6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385773">
    <w:abstractNumId w:val="6"/>
  </w:num>
  <w:num w:numId="2" w16cid:durableId="882668986">
    <w:abstractNumId w:val="2"/>
  </w:num>
  <w:num w:numId="3" w16cid:durableId="606036791">
    <w:abstractNumId w:val="0"/>
  </w:num>
  <w:num w:numId="4" w16cid:durableId="1502116319">
    <w:abstractNumId w:val="4"/>
  </w:num>
  <w:num w:numId="5" w16cid:durableId="1638880035">
    <w:abstractNumId w:val="5"/>
  </w:num>
  <w:num w:numId="6" w16cid:durableId="184441942">
    <w:abstractNumId w:val="1"/>
  </w:num>
  <w:num w:numId="7" w16cid:durableId="1557353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13"/>
    <w:rsid w:val="0001424C"/>
    <w:rsid w:val="00116B9D"/>
    <w:rsid w:val="001E517A"/>
    <w:rsid w:val="00221BBC"/>
    <w:rsid w:val="0025280E"/>
    <w:rsid w:val="00286764"/>
    <w:rsid w:val="00345E0E"/>
    <w:rsid w:val="00402FDA"/>
    <w:rsid w:val="00467554"/>
    <w:rsid w:val="004B008C"/>
    <w:rsid w:val="004B7C72"/>
    <w:rsid w:val="004D1BB7"/>
    <w:rsid w:val="00537BE8"/>
    <w:rsid w:val="00620ACC"/>
    <w:rsid w:val="00621ED0"/>
    <w:rsid w:val="006D7EB4"/>
    <w:rsid w:val="00707FCE"/>
    <w:rsid w:val="007D03CD"/>
    <w:rsid w:val="00856871"/>
    <w:rsid w:val="0086375C"/>
    <w:rsid w:val="00886A20"/>
    <w:rsid w:val="009C4C3D"/>
    <w:rsid w:val="009D7F01"/>
    <w:rsid w:val="00A01513"/>
    <w:rsid w:val="00A15498"/>
    <w:rsid w:val="00A1761E"/>
    <w:rsid w:val="00A41A24"/>
    <w:rsid w:val="00A552EF"/>
    <w:rsid w:val="00A74519"/>
    <w:rsid w:val="00A80AE9"/>
    <w:rsid w:val="00AD7B0E"/>
    <w:rsid w:val="00AF5EDF"/>
    <w:rsid w:val="00C35CFF"/>
    <w:rsid w:val="00C73813"/>
    <w:rsid w:val="00C76574"/>
    <w:rsid w:val="00D53A62"/>
    <w:rsid w:val="00DC0C09"/>
    <w:rsid w:val="00E5A685"/>
    <w:rsid w:val="00F6607E"/>
    <w:rsid w:val="00FE2A99"/>
    <w:rsid w:val="01443024"/>
    <w:rsid w:val="0183C054"/>
    <w:rsid w:val="0210EBA9"/>
    <w:rsid w:val="021469E1"/>
    <w:rsid w:val="04B316DC"/>
    <w:rsid w:val="05F7A2ED"/>
    <w:rsid w:val="066EE8A5"/>
    <w:rsid w:val="07258916"/>
    <w:rsid w:val="07AC5ED3"/>
    <w:rsid w:val="08A90CF5"/>
    <w:rsid w:val="0A564113"/>
    <w:rsid w:val="0A85E166"/>
    <w:rsid w:val="0AE36A42"/>
    <w:rsid w:val="0B2538AA"/>
    <w:rsid w:val="0BE166F2"/>
    <w:rsid w:val="0CE2F9AA"/>
    <w:rsid w:val="0CF3ECBC"/>
    <w:rsid w:val="0DBB4DD8"/>
    <w:rsid w:val="0DCA1411"/>
    <w:rsid w:val="0E7569D3"/>
    <w:rsid w:val="0F9FB578"/>
    <w:rsid w:val="10571C5A"/>
    <w:rsid w:val="13B202A4"/>
    <w:rsid w:val="18A5E246"/>
    <w:rsid w:val="18EBC092"/>
    <w:rsid w:val="19A7D457"/>
    <w:rsid w:val="1AF4B7EF"/>
    <w:rsid w:val="1E547A9B"/>
    <w:rsid w:val="1F3D53EA"/>
    <w:rsid w:val="21871053"/>
    <w:rsid w:val="21B6637B"/>
    <w:rsid w:val="22BF0F19"/>
    <w:rsid w:val="230DFE1D"/>
    <w:rsid w:val="26BFF5D9"/>
    <w:rsid w:val="2DC292C3"/>
    <w:rsid w:val="2DFF8E15"/>
    <w:rsid w:val="2EAFAA7D"/>
    <w:rsid w:val="2F72B199"/>
    <w:rsid w:val="30DAE99B"/>
    <w:rsid w:val="310BA2F7"/>
    <w:rsid w:val="32AE2980"/>
    <w:rsid w:val="36632DB6"/>
    <w:rsid w:val="36737E34"/>
    <w:rsid w:val="36F2236F"/>
    <w:rsid w:val="3A04E67A"/>
    <w:rsid w:val="3AA3ACE8"/>
    <w:rsid w:val="3E41CA76"/>
    <w:rsid w:val="3F07D46D"/>
    <w:rsid w:val="3F20952F"/>
    <w:rsid w:val="3FA41AB6"/>
    <w:rsid w:val="40F8265D"/>
    <w:rsid w:val="43E49E35"/>
    <w:rsid w:val="441F9C49"/>
    <w:rsid w:val="442D2145"/>
    <w:rsid w:val="448F5B0A"/>
    <w:rsid w:val="47265AAA"/>
    <w:rsid w:val="49AE0D45"/>
    <w:rsid w:val="49B96BE5"/>
    <w:rsid w:val="4B4A0AF5"/>
    <w:rsid w:val="4DFFB734"/>
    <w:rsid w:val="4E49A453"/>
    <w:rsid w:val="4F386857"/>
    <w:rsid w:val="4FB055EB"/>
    <w:rsid w:val="506D3AC5"/>
    <w:rsid w:val="536B0262"/>
    <w:rsid w:val="53832C49"/>
    <w:rsid w:val="551DE27F"/>
    <w:rsid w:val="552C3C10"/>
    <w:rsid w:val="5555C6D3"/>
    <w:rsid w:val="563732FF"/>
    <w:rsid w:val="567DB070"/>
    <w:rsid w:val="58292C78"/>
    <w:rsid w:val="59717C4C"/>
    <w:rsid w:val="5B0E1FC1"/>
    <w:rsid w:val="5BDE296F"/>
    <w:rsid w:val="5D04723D"/>
    <w:rsid w:val="5DF15B29"/>
    <w:rsid w:val="5DFA32AB"/>
    <w:rsid w:val="5E6A83A4"/>
    <w:rsid w:val="5F31AE20"/>
    <w:rsid w:val="61550B84"/>
    <w:rsid w:val="6218BF29"/>
    <w:rsid w:val="63230729"/>
    <w:rsid w:val="63E91EF4"/>
    <w:rsid w:val="6B0ECDFA"/>
    <w:rsid w:val="6B7D7AFD"/>
    <w:rsid w:val="6E3ECEEF"/>
    <w:rsid w:val="701395F6"/>
    <w:rsid w:val="7077E415"/>
    <w:rsid w:val="7471D837"/>
    <w:rsid w:val="755F919F"/>
    <w:rsid w:val="78B719B3"/>
    <w:rsid w:val="7C88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98B7"/>
  <w15:chartTrackingRefBased/>
  <w15:docId w15:val="{65ED7AB8-3E1D-48A4-A689-33DA869D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0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151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151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15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15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15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15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0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0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015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015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0151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151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1513"/>
    <w:rPr>
      <w:b/>
      <w:bCs/>
      <w:smallCaps/>
      <w:color w:val="0F4761" w:themeColor="accent1" w:themeShade="BF"/>
      <w:spacing w:val="5"/>
    </w:rPr>
  </w:style>
  <w:style w:type="paragraph" w:styleId="Jegyzetszveg">
    <w:name w:val="annotation text"/>
    <w:basedOn w:val="Norml"/>
    <w:link w:val="Jegyzetszve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D7F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D7F01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86375C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375C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1E5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517A"/>
  </w:style>
  <w:style w:type="paragraph" w:styleId="llb">
    <w:name w:val="footer"/>
    <w:basedOn w:val="Norml"/>
    <w:link w:val="llbChar"/>
    <w:uiPriority w:val="99"/>
    <w:unhideWhenUsed/>
    <w:rsid w:val="001E5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517A"/>
  </w:style>
  <w:style w:type="table" w:styleId="Rcsostblzat">
    <w:name w:val="Table Grid"/>
    <w:basedOn w:val="Normltblzat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9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DCAF31-7BBD-48D9-9CFD-27C60A405253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d8984e0-70df-4fb8-b967-40970c33beb5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Tyukodi Levente</dc:creator>
  <cp:keywords/>
  <dc:description/>
  <cp:lastModifiedBy>Dr. Tyukodi Levente</cp:lastModifiedBy>
  <cp:revision>35</cp:revision>
  <dcterms:created xsi:type="dcterms:W3CDTF">2024-08-21T13:25:00Z</dcterms:created>
  <dcterms:modified xsi:type="dcterms:W3CDTF">2026-10-04T19:56:00Z</dcterms:modified>
</cp:coreProperties>
</file>